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numPr>
          <w:ilvl w:val="0"/>
          <w:numId w:val="0"/>
        </w:numPr>
        <w:spacing w:lineRule="exact" w:line="324" w:before="0" w:after="0"/>
        <w:ind w:hanging="0" w:left="0"/>
        <w:jc w:val="center"/>
        <w:outlineLvl w:val="2"/>
        <w:rPr>
          <w:rFonts w:ascii="Times New Roman" w:hAnsi="Times New Roman" w:eastAsia="Times New Roman" w:cs="Times New Roman"/>
          <w:b/>
          <w:bCs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 w:bidi="ru-RU"/>
        </w:rPr>
        <w:t>Уведомление</w:t>
      </w:r>
    </w:p>
    <w:p>
      <w:pPr>
        <w:pStyle w:val="Normal"/>
        <w:widowControl w:val="false"/>
        <w:numPr>
          <w:ilvl w:val="0"/>
          <w:numId w:val="0"/>
        </w:numPr>
        <w:spacing w:lineRule="exact" w:line="324" w:before="0" w:after="0"/>
        <w:ind w:hanging="0" w:left="0"/>
        <w:jc w:val="center"/>
        <w:outlineLvl w:val="2"/>
        <w:rPr>
          <w:rFonts w:ascii="Times New Roman" w:hAnsi="Times New Roman" w:eastAsia="Times New Roman" w:cs="Times New Roman"/>
          <w:b/>
          <w:bCs/>
          <w:sz w:val="28"/>
          <w:szCs w:val="28"/>
          <w:lang w:eastAsia="ru-RU" w:bidi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 w:bidi="ru-RU"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нормативного правового акта </w:t>
      </w:r>
      <w:r>
        <w:rPr>
          <w:rFonts w:eastAsia="Times New Roman" w:cs="Times New Roman" w:ascii="Tinos" w:hAnsi="Tinos"/>
          <w:b/>
          <w:bCs/>
          <w:sz w:val="28"/>
          <w:szCs w:val="28"/>
          <w:lang w:eastAsia="ru-RU" w:bidi="ru-RU"/>
        </w:rPr>
        <w:t>«</w:t>
      </w:r>
      <w:r>
        <w:rPr>
          <w:rStyle w:val="FontStyle11"/>
          <w:rFonts w:eastAsia="Times New Roman" w:cs="Times New Roman" w:ascii="Tinos" w:hAnsi="Tinos"/>
          <w:b/>
          <w:bCs/>
          <w:sz w:val="28"/>
          <w:szCs w:val="28"/>
          <w:lang w:eastAsia="ru-RU" w:bidi="ru-RU"/>
        </w:rPr>
        <w:t>О внесении изменений и дополнений в постановление администрации Алексеевского муниципального округа от 05.02.2025 г. № 69</w:t>
      </w:r>
      <w:r>
        <w:rPr>
          <w:rFonts w:eastAsia="Times New Roman" w:cs="Times New Roman" w:ascii="Tinos" w:hAnsi="Tinos"/>
          <w:b/>
          <w:bCs/>
          <w:sz w:val="28"/>
          <w:szCs w:val="28"/>
          <w:lang w:eastAsia="ru-RU" w:bidi="ru-RU"/>
        </w:rPr>
        <w:t>»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 w:bidi="ru-RU"/>
        </w:rPr>
        <w:t xml:space="preserve"> на предмет его влияния на конкуренцию</w:t>
      </w:r>
    </w:p>
    <w:tbl>
      <w:tblPr>
        <w:tblStyle w:val="a3"/>
        <w:tblW w:w="989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890"/>
      </w:tblGrid>
      <w:tr>
        <w:trPr>
          <w:trHeight w:val="1762" w:hRule="atLeast"/>
        </w:trPr>
        <w:tc>
          <w:tcPr>
            <w:tcW w:w="989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89pt"/>
                <w:rFonts w:eastAsia="Calibri" w:eastAsiaTheme="minorHAnsi"/>
                <w:i w:val="false"/>
                <w:color w:val="auto"/>
                <w:kern w:val="0"/>
                <w:sz w:val="24"/>
                <w:szCs w:val="24"/>
              </w:rPr>
              <w:t>Администрация Алексеевского м</w:t>
            </w:r>
            <w:r>
              <w:rPr>
                <w:rStyle w:val="89pt"/>
                <w:rFonts w:eastAsia="Calibri" w:eastAsiaTheme="minorHAnsi"/>
                <w:i w:val="false"/>
                <w:kern w:val="0"/>
                <w:sz w:val="24"/>
                <w:szCs w:val="24"/>
              </w:rPr>
              <w:t>униципального</w:t>
            </w:r>
            <w:r>
              <w:rPr>
                <w:rStyle w:val="89pt"/>
                <w:rFonts w:eastAsia="Calibri" w:eastAsiaTheme="minorHAnsi"/>
                <w:i w:val="false"/>
                <w:color w:val="auto"/>
                <w:kern w:val="0"/>
                <w:sz w:val="24"/>
                <w:szCs w:val="24"/>
              </w:rPr>
              <w:t xml:space="preserve"> округа</w:t>
            </w:r>
            <w:r>
              <w:rPr>
                <w:rStyle w:val="89pt"/>
                <w:rFonts w:eastAsia="Calibri" w:eastAsiaTheme="minorHAnsi"/>
                <w:color w:val="auto"/>
                <w:kern w:val="0"/>
              </w:rPr>
              <w:br/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уведомляет о проведении публичных консультаций посредством сбора замечаний и</w:t>
              <w:br/>
              <w:t>предложений организаций и граждан по</w:t>
            </w: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 xml:space="preserve"> проекту НПА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eastAsia="Calibri" w:cs="Times New Roman" w:ascii="Tinos" w:hAnsi="Tinos"/>
                <w:b w:val="false"/>
                <w:bCs w:val="false"/>
                <w:kern w:val="0"/>
                <w:sz w:val="22"/>
                <w:szCs w:val="22"/>
                <w:u w:val="single"/>
                <w:lang w:val="ru-RU" w:eastAsia="en-US" w:bidi="ar-SA"/>
              </w:rPr>
              <w:t>«</w:t>
            </w:r>
            <w:r>
              <w:rPr>
                <w:rStyle w:val="FontStyle11"/>
                <w:rFonts w:eastAsia="Calibri" w:cs="Times New Roman" w:ascii="Tinos" w:hAnsi="Tinos"/>
                <w:b w:val="false"/>
                <w:bCs w:val="false"/>
                <w:kern w:val="0"/>
                <w:sz w:val="22"/>
                <w:szCs w:val="22"/>
                <w:u w:val="single"/>
                <w:lang w:val="ru-RU" w:eastAsia="en-US" w:bidi="ar-SA"/>
              </w:rPr>
              <w:t>О внесении изменений и дополнений в постановление администрации Алексеевского муниципального округа от 05.02.2025 г. № 69</w:t>
            </w:r>
            <w:r>
              <w:rPr>
                <w:rFonts w:eastAsia="Calibri" w:cs="Times New Roman" w:ascii="Tinos" w:hAnsi="Tinos"/>
                <w:b w:val="false"/>
                <w:bCs w:val="false"/>
                <w:kern w:val="0"/>
                <w:sz w:val="22"/>
                <w:szCs w:val="22"/>
                <w:u w:val="single"/>
                <w:lang w:val="ru-RU" w:eastAsia="en-US" w:bidi="ar-SA"/>
              </w:rPr>
              <w:t>»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 xml:space="preserve"> </w:t>
            </w:r>
            <w:r>
              <w:rPr>
                <w:rStyle w:val="89pt"/>
                <w:rFonts w:eastAsia="Calibri" w:eastAsiaTheme="minorHAnsi"/>
                <w:i w:val="false"/>
                <w:color w:val="auto"/>
                <w:kern w:val="0"/>
                <w:sz w:val="24"/>
                <w:szCs w:val="24"/>
              </w:rPr>
              <w:t>на предмет его влияния на конкуренцию</w:t>
            </w:r>
          </w:p>
        </w:tc>
      </w:tr>
      <w:tr>
        <w:trPr>
          <w:trHeight w:val="2313" w:hRule="atLeast"/>
        </w:trPr>
        <w:tc>
          <w:tcPr>
            <w:tcW w:w="9890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27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Замечания и предложения принимаются по адресу: Победы пл., 73, г. Алексеевка, Белгородская область, 309850,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 xml:space="preserve">а также по адресу электронной почты: 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en-US" w:eastAsia="ru-RU" w:bidi="ru-RU"/>
              </w:rPr>
              <w:t>e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-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en-US" w:eastAsia="ru-RU" w:bidi="ru-RU"/>
              </w:rPr>
              <w:t>mail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:</w:t>
            </w:r>
            <w:hyperlink r:id="rId2">
              <w:r>
                <w:rPr>
                  <w:rStyle w:val="Hyperlink"/>
                  <w:rFonts w:eastAsia="Arial Unicode MS" w:cs="Times New Roman" w:ascii="Times New Roman" w:hAnsi="Times New Roman"/>
                  <w:color w:val="auto"/>
                  <w:kern w:val="0"/>
                  <w:sz w:val="24"/>
                  <w:szCs w:val="24"/>
                  <w:lang w:val="en-US" w:eastAsia="ru-RU" w:bidi="ru-RU"/>
                </w:rPr>
                <w:t>aalekseevka</w:t>
              </w:r>
              <w:r>
                <w:rPr>
                  <w:rStyle w:val="Hyperlink"/>
                  <w:rFonts w:eastAsia="Arial Unicode MS" w:cs="Times New Roman" w:ascii="Times New Roman" w:hAnsi="Times New Roman"/>
                  <w:color w:val="auto"/>
                  <w:kern w:val="0"/>
                  <w:sz w:val="24"/>
                  <w:szCs w:val="24"/>
                  <w:lang w:val="ru-RU" w:eastAsia="ru-RU" w:bidi="ru-RU"/>
                </w:rPr>
                <w:t>@</w:t>
              </w:r>
              <w:r>
                <w:rPr>
                  <w:rStyle w:val="Hyperlink"/>
                  <w:rFonts w:eastAsia="Arial Unicode MS" w:cs="Times New Roman" w:ascii="Times New Roman" w:hAnsi="Times New Roman"/>
                  <w:color w:val="auto"/>
                  <w:kern w:val="0"/>
                  <w:sz w:val="24"/>
                  <w:szCs w:val="24"/>
                  <w:lang w:val="en-US" w:eastAsia="ru-RU" w:bidi="ru-RU"/>
                </w:rPr>
                <w:t>al</w:t>
              </w:r>
              <w:r>
                <w:rPr>
                  <w:rStyle w:val="Hyperlink"/>
                  <w:rFonts w:eastAsia="Arial Unicode MS" w:cs="Times New Roman" w:ascii="Times New Roman" w:hAnsi="Times New Roman"/>
                  <w:color w:val="auto"/>
                  <w:kern w:val="0"/>
                  <w:sz w:val="24"/>
                  <w:szCs w:val="24"/>
                  <w:lang w:val="ru-RU" w:eastAsia="ru-RU" w:bidi="ru-RU"/>
                </w:rPr>
                <w:t>.</w:t>
              </w:r>
              <w:r>
                <w:rPr>
                  <w:rStyle w:val="Hyperlink"/>
                  <w:rFonts w:eastAsia="Arial Unicode MS" w:cs="Times New Roman" w:ascii="Times New Roman" w:hAnsi="Times New Roman"/>
                  <w:color w:val="auto"/>
                  <w:kern w:val="0"/>
                  <w:sz w:val="24"/>
                  <w:szCs w:val="24"/>
                  <w:lang w:val="en-US" w:eastAsia="ru-RU" w:bidi="ru-RU"/>
                </w:rPr>
                <w:t>belregion</w:t>
              </w:r>
              <w:r>
                <w:rPr>
                  <w:rStyle w:val="Hyperlink"/>
                  <w:rFonts w:eastAsia="Arial Unicode MS" w:cs="Times New Roman" w:ascii="Times New Roman" w:hAnsi="Times New Roman"/>
                  <w:color w:val="auto"/>
                  <w:kern w:val="0"/>
                  <w:sz w:val="24"/>
                  <w:szCs w:val="24"/>
                  <w:lang w:val="ru-RU" w:eastAsia="ru-RU" w:bidi="ru-RU"/>
                </w:rPr>
                <w:t>.</w:t>
              </w:r>
              <w:r>
                <w:rPr>
                  <w:rStyle w:val="Hyperlink"/>
                  <w:rFonts w:eastAsia="Arial Unicode MS" w:cs="Times New Roman" w:ascii="Times New Roman" w:hAnsi="Times New Roman"/>
                  <w:color w:val="auto"/>
                  <w:kern w:val="0"/>
                  <w:sz w:val="24"/>
                  <w:szCs w:val="24"/>
                  <w:lang w:val="en-US" w:eastAsia="ru-RU" w:bidi="ru-RU"/>
                </w:rPr>
                <w:t>ru</w:t>
              </w:r>
            </w:hyperlink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en-US" w:eastAsia="ru-RU" w:bidi="ru-RU"/>
              </w:rPr>
              <w:t>http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://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en-US" w:eastAsia="ru-RU" w:bidi="ru-RU"/>
              </w:rPr>
              <w:t>adm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-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en-US" w:eastAsia="ru-RU" w:bidi="ru-RU"/>
              </w:rPr>
              <w:t>alekseevka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.</w:t>
            </w:r>
            <w:r>
              <w:rPr>
                <w:rFonts w:eastAsia="Arial Unicode MS" w:cs="Times New Roman" w:ascii="Times New Roman" w:hAnsi="Times New Roman"/>
                <w:kern w:val="0"/>
                <w:sz w:val="24"/>
                <w:szCs w:val="24"/>
                <w:lang w:val="en-US" w:eastAsia="ru-RU" w:bidi="ru-RU"/>
              </w:rPr>
              <w:t>ru</w:t>
            </w:r>
          </w:p>
          <w:p>
            <w:pPr>
              <w:pStyle w:val="81"/>
              <w:shd w:val="clear" w:color="auto" w:fill="auto"/>
              <w:tabs>
                <w:tab w:val="clear" w:pos="708"/>
                <w:tab w:val="left" w:pos="5695" w:leader="underscore"/>
                <w:tab w:val="left" w:pos="7664" w:leader="underscor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Сроки приема предложений и замечаний: с 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>16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>.04.2025</w:t>
              <w:tab/>
              <w:t>года по 3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>0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>.04.2025 года.</w:t>
            </w:r>
          </w:p>
          <w:p>
            <w:pPr>
              <w:pStyle w:val="81"/>
              <w:shd w:val="clear" w:color="auto" w:fill="auto"/>
              <w:tabs>
                <w:tab w:val="clear" w:pos="708"/>
                <w:tab w:val="left" w:pos="2905" w:leader="none"/>
                <w:tab w:val="left" w:pos="5695" w:leader="none"/>
                <w:tab w:val="left" w:pos="7949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администрации Алексеевского муниципального округа, действующих нормативных правовых актов администрации Алексеевского муниципального округа на предмет выявления рисков нарушения антимонопольного законодательства за 2024 год  </w:t>
            </w:r>
            <w:r>
              <w:rPr>
                <w:i/>
                <w:kern w:val="0"/>
                <w:sz w:val="24"/>
                <w:szCs w:val="24"/>
                <w:lang w:val="ru-RU" w:eastAsia="en-US" w:bidi="ar-SA"/>
              </w:rPr>
              <w:t>(указывается отчетный год),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 который до 10.02.2025 (указывается год, следующий за отчетным) в составе ежегодного доклада об антимонопольном комплаенсе будет размещен на официальном сайте администрации Алексеевского муниципального округа в разделе «Главная/Деятельность/Антимонопольный комплаенс/Информация о ходе организации и функционирования антимонопольного комплаенса в администрации Алексеевского муниципального округа»</w:t>
            </w:r>
          </w:p>
          <w:p>
            <w:pPr>
              <w:pStyle w:val="81"/>
              <w:shd w:val="clear" w:color="auto" w:fill="auto"/>
              <w:tabs>
                <w:tab w:val="clear" w:pos="708"/>
                <w:tab w:val="left" w:pos="2905" w:leader="none"/>
                <w:tab w:val="left" w:pos="5695" w:leader="none"/>
                <w:tab w:val="left" w:pos="7949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 уведомлению прилагаются:</w:t>
            </w:r>
          </w:p>
          <w:p>
            <w:pPr>
              <w:pStyle w:val="81"/>
              <w:numPr>
                <w:ilvl w:val="0"/>
                <w:numId w:val="1"/>
              </w:numPr>
              <w:shd w:val="clear" w:color="auto" w:fill="auto"/>
              <w:tabs>
                <w:tab w:val="clear" w:pos="708"/>
                <w:tab w:val="left" w:pos="2905" w:leader="none"/>
                <w:tab w:val="left" w:pos="5695" w:leader="none"/>
                <w:tab w:val="left" w:pos="7949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Анкета участника публичных консультаций в формате 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word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hd w:val="clear" w:color="auto" w:fill="auto"/>
              <w:tabs>
                <w:tab w:val="clear" w:pos="708"/>
                <w:tab w:val="left" w:pos="2905" w:leader="none"/>
                <w:tab w:val="left" w:pos="5695" w:leader="none"/>
                <w:tab w:val="left" w:pos="7949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Текст проекта нормативного правового акта в формате 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word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tabs>
                <w:tab w:val="clear" w:pos="708"/>
                <w:tab w:val="left" w:pos="2905" w:leader="none"/>
                <w:tab w:val="left" w:pos="5695" w:leader="none"/>
                <w:tab w:val="left" w:pos="7949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Текст действующего нормативного правового акта в формате word (если проектом анализируемого нормативного правового акта вносятся изменения).</w:t>
            </w:r>
          </w:p>
          <w:p>
            <w:pPr>
              <w:pStyle w:val="81"/>
              <w:numPr>
                <w:ilvl w:val="0"/>
                <w:numId w:val="1"/>
              </w:numPr>
              <w:tabs>
                <w:tab w:val="clear" w:pos="708"/>
                <w:tab w:val="left" w:pos="2905" w:leader="none"/>
                <w:tab w:val="left" w:pos="5695" w:leader="none"/>
                <w:tab w:val="left" w:pos="7949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>word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>.</w:t>
            </w:r>
          </w:p>
          <w:p>
            <w:pPr>
              <w:pStyle w:val="81"/>
              <w:tabs>
                <w:tab w:val="clear" w:pos="708"/>
                <w:tab w:val="left" w:pos="2905" w:leader="none"/>
                <w:tab w:val="left" w:pos="5695" w:leader="none"/>
                <w:tab w:val="left" w:pos="7949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Место размещения приложений в информационно-телекоммуникационной сети «Интернет»</w:t>
            </w:r>
          </w:p>
          <w:p>
            <w:pPr>
              <w:pStyle w:val="81"/>
              <w:tabs>
                <w:tab w:val="clear" w:pos="708"/>
                <w:tab w:val="left" w:pos="2905" w:leader="none"/>
                <w:tab w:val="left" w:pos="5695" w:leader="none"/>
                <w:tab w:val="left" w:pos="7949" w:leader="none"/>
              </w:tabs>
              <w:suppressAutoHyphens w:val="true"/>
              <w:spacing w:before="0" w:after="0"/>
              <w:ind w:left="34"/>
              <w:jc w:val="both"/>
              <w:rPr>
                <w:sz w:val="24"/>
                <w:szCs w:val="24"/>
                <w:u w:val="single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- официальный сайт администрации Алексеевского муниципального</w:t>
            </w:r>
            <w:bookmarkStart w:id="0" w:name="_GoBack"/>
            <w:bookmarkEnd w:id="0"/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 округа</w:t>
            </w:r>
            <w:r>
              <w:rPr>
                <w:i/>
                <w:kern w:val="0"/>
                <w:sz w:val="24"/>
                <w:szCs w:val="24"/>
                <w:lang w:val="ru-RU" w:eastAsia="en-US" w:bidi="ar-SA"/>
              </w:rPr>
              <w:t>,</w:t>
            </w: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 раздел «Главная/Деятельность/Антимонопольный комплаенс/Анализ проектов нормативных правовых актов»</w:t>
            </w:r>
          </w:p>
          <w:p>
            <w:pPr>
              <w:pStyle w:val="81"/>
              <w:tabs>
                <w:tab w:val="clear" w:pos="708"/>
                <w:tab w:val="left" w:pos="2905" w:leader="none"/>
                <w:tab w:val="left" w:pos="5695" w:leader="none"/>
                <w:tab w:val="left" w:pos="7949" w:leader="none"/>
              </w:tabs>
              <w:suppressAutoHyphens w:val="true"/>
              <w:spacing w:before="0" w:after="0"/>
              <w:jc w:val="both"/>
              <w:rPr>
                <w:rStyle w:val="89pt"/>
                <w:rFonts w:eastAsia="Calibri" w:eastAsiaTheme="minorHAnsi"/>
                <w:i w:val="false"/>
                <w:i w:val="false"/>
                <w:color w:val="auto"/>
              </w:rPr>
            </w:pPr>
            <w:r>
              <w:rPr>
                <w:rFonts w:eastAsia="Calibri" w:eastAsiaTheme="minorHAnsi"/>
                <w:i w:val="false"/>
                <w:color w:val="auto"/>
              </w:rPr>
            </w:r>
          </w:p>
        </w:tc>
      </w:tr>
      <w:tr>
        <w:trPr>
          <w:trHeight w:val="1585" w:hRule="atLeast"/>
        </w:trPr>
        <w:tc>
          <w:tcPr>
            <w:tcW w:w="9890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27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Контактное лицо: Попова Дарья Игоревна, начальник отдела по делам ГО и ЧС,          административной работе управления территориальной безопасности Совета безопасности администрации Алексеевского муниципального округа, (47234) 3-24-07.</w:t>
            </w:r>
          </w:p>
          <w:p>
            <w:pPr>
              <w:pStyle w:val="Normal"/>
              <w:widowControl w:val="false"/>
              <w:suppressAutoHyphens w:val="true"/>
              <w:spacing w:lineRule="exact" w:line="27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ФИО, должность, контактный телефон.</w:t>
            </w:r>
          </w:p>
          <w:p>
            <w:pPr>
              <w:pStyle w:val="Normal"/>
              <w:widowControl w:val="false"/>
              <w:suppressAutoHyphens w:val="true"/>
              <w:spacing w:lineRule="exact" w:line="27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Режим работы:</w:t>
            </w:r>
          </w:p>
          <w:p>
            <w:pPr>
              <w:pStyle w:val="Normal"/>
              <w:widowControl w:val="false"/>
              <w:suppressAutoHyphens w:val="true"/>
              <w:spacing w:lineRule="exact" w:line="274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ru-RU"/>
              </w:rPr>
              <w:t>С 9-00 до 18-00, перерыв с 13-00 до 14-00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851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514f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nhideWhenUsed/>
    <w:rsid w:val="005514f2"/>
    <w:rPr>
      <w:color w:themeColor="hyperlink" w:val="0000FF"/>
      <w:u w:val="single"/>
    </w:rPr>
  </w:style>
  <w:style w:type="character" w:styleId="89pt" w:customStyle="1">
    <w:name w:val="Основной текст (8) + 9 pt;Полужирный;Курсив"/>
    <w:basedOn w:val="DefaultParagraphFont"/>
    <w:qFormat/>
    <w:rsid w:val="005514f2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styleId="8" w:customStyle="1">
    <w:name w:val="Основной текст (8)_"/>
    <w:basedOn w:val="DefaultParagraphFont"/>
    <w:link w:val="81"/>
    <w:qFormat/>
    <w:rsid w:val="005514f2"/>
    <w:rPr>
      <w:rFonts w:ascii="Times New Roman" w:hAnsi="Times New Roman" w:eastAsia="Times New Roman" w:cs="Times New Roman"/>
      <w:shd w:fill="FFFFFF" w:val="clear"/>
    </w:rPr>
  </w:style>
  <w:style w:type="character" w:styleId="Style14" w:customStyle="1">
    <w:name w:val="Без интервала Знак"/>
    <w:link w:val="NoSpacing"/>
    <w:uiPriority w:val="1"/>
    <w:qFormat/>
    <w:locked/>
    <w:rsid w:val="005927d4"/>
    <w:rPr/>
  </w:style>
  <w:style w:type="character" w:styleId="FontStyle11">
    <w:name w:val="Font Style11"/>
    <w:basedOn w:val="DefaultParagraphFont"/>
    <w:qFormat/>
    <w:rPr>
      <w:rFonts w:ascii="Times New Roman" w:hAnsi="Times New Roman" w:cs="Times New Roman"/>
      <w:sz w:val="26"/>
      <w:szCs w:val="2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81" w:customStyle="1">
    <w:name w:val="Основной текст (8)"/>
    <w:basedOn w:val="Normal"/>
    <w:link w:val="8"/>
    <w:qFormat/>
    <w:rsid w:val="005514f2"/>
    <w:pPr>
      <w:widowControl w:val="false"/>
      <w:shd w:val="clear" w:color="auto" w:fill="FFFFFF"/>
      <w:spacing w:lineRule="exact" w:line="274" w:before="0" w:after="0"/>
      <w:jc w:val="center"/>
    </w:pPr>
    <w:rPr>
      <w:rFonts w:ascii="Times New Roman" w:hAnsi="Times New Roman" w:eastAsia="Times New Roman" w:cs="Times New Roman"/>
    </w:rPr>
  </w:style>
  <w:style w:type="paragraph" w:styleId="NoSpacing">
    <w:name w:val="No Spacing"/>
    <w:link w:val="Style14"/>
    <w:uiPriority w:val="1"/>
    <w:qFormat/>
    <w:rsid w:val="005927d4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514f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alekseevka@al.belregion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LibreOffice/7.6.7.2$Linux_X86_64 LibreOffice_project/60$Build-2</Application>
  <AppVersion>15.0000</AppVersion>
  <Pages>1</Pages>
  <Words>343</Words>
  <Characters>2603</Characters>
  <CharactersWithSpaces>2931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2021-02-09T14:22:00Z</dcterms:created>
  <dc:creator>Ruslan Donchenko</dc:creator>
  <dc:description/>
  <dc:language>ru-RU</dc:language>
  <cp:lastModifiedBy/>
  <dcterms:modified xsi:type="dcterms:W3CDTF">2025-04-16T15:25:18Z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